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5F" w:rsidRDefault="00E37BDA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4432453E" wp14:editId="579726C0">
            <wp:simplePos x="0" y="0"/>
            <wp:positionH relativeFrom="column">
              <wp:posOffset>-6985</wp:posOffset>
            </wp:positionH>
            <wp:positionV relativeFrom="paragraph">
              <wp:posOffset>73660</wp:posOffset>
            </wp:positionV>
            <wp:extent cx="4600575" cy="6494145"/>
            <wp:effectExtent l="0" t="0" r="9525" b="190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49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527">
        <w:tab/>
      </w:r>
    </w:p>
    <w:p w:rsidR="00CB7527" w:rsidRDefault="00CB7527"/>
    <w:p w:rsidR="00CB7527" w:rsidRPr="0010400E" w:rsidRDefault="00CB7527" w:rsidP="001040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00E">
        <w:rPr>
          <w:rFonts w:ascii="Times New Roman" w:hAnsi="Times New Roman" w:cs="Times New Roman"/>
          <w:b/>
          <w:sz w:val="32"/>
          <w:szCs w:val="32"/>
        </w:rPr>
        <w:t>BETJENINGS VEJLEDNNG FOR</w:t>
      </w:r>
    </w:p>
    <w:p w:rsidR="00CB7527" w:rsidRPr="0010400E" w:rsidRDefault="00CB7527" w:rsidP="001040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00E">
        <w:rPr>
          <w:rFonts w:ascii="Times New Roman" w:hAnsi="Times New Roman" w:cs="Times New Roman"/>
          <w:b/>
          <w:sz w:val="32"/>
          <w:szCs w:val="32"/>
        </w:rPr>
        <w:t>VARMEANLÆGGET</w:t>
      </w:r>
    </w:p>
    <w:p w:rsidR="00CB7527" w:rsidRDefault="00CB7527" w:rsidP="001040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00E">
        <w:rPr>
          <w:rFonts w:ascii="Times New Roman" w:hAnsi="Times New Roman" w:cs="Times New Roman"/>
          <w:b/>
          <w:sz w:val="32"/>
          <w:szCs w:val="32"/>
        </w:rPr>
        <w:t>SLETTEBJERGET 21-66</w:t>
      </w:r>
    </w:p>
    <w:p w:rsidR="0010400E" w:rsidRDefault="0010400E" w:rsidP="001040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00E" w:rsidRPr="0010400E" w:rsidRDefault="0010400E" w:rsidP="001040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7527" w:rsidRDefault="00CB7527" w:rsidP="00CB7527">
      <w:r>
        <w:t>Denne betjeningsvejledning er udarbejdet for varmeanlægget i det</w:t>
      </w:r>
      <w:r w:rsidR="0010400E">
        <w:t xml:space="preserve"> </w:t>
      </w:r>
      <w:r>
        <w:t>enkelte hus. Den er udarbejdet med udgangspunkt i en installation</w:t>
      </w:r>
      <w:r w:rsidR="0010400E">
        <w:t xml:space="preserve"> </w:t>
      </w:r>
      <w:r>
        <w:t>hvor der ikke er ændret på den oprindelige installation.</w:t>
      </w:r>
      <w:r w:rsidR="0010400E">
        <w:t xml:space="preserve"> </w:t>
      </w:r>
      <w:r>
        <w:t xml:space="preserve">Anlægget i det enkelte hus er et to strengs anlæg, hvor det varmefremløbsvand, løber direkte til de enkelte </w:t>
      </w:r>
      <w:r w:rsidR="0010400E">
        <w:t>radiatorer. Til</w:t>
      </w:r>
      <w:r>
        <w:t xml:space="preserve"> brugsvandsopvarmning er monteret en varmtvandsbeholder.</w:t>
      </w:r>
      <w:r w:rsidR="0010400E">
        <w:t xml:space="preserve"> </w:t>
      </w:r>
      <w:r>
        <w:t>I kælderen er der forberedt for installering af radiatorer, i det rum der</w:t>
      </w:r>
      <w:r w:rsidR="0010400E">
        <w:t xml:space="preserve"> </w:t>
      </w:r>
      <w:r>
        <w:t>er under stuen.</w:t>
      </w:r>
    </w:p>
    <w:p w:rsidR="00CB7527" w:rsidRDefault="00CB7527">
      <w:r>
        <w:t>J.E.C.</w:t>
      </w:r>
      <w:r w:rsidR="0010400E">
        <w:t xml:space="preserve"> </w:t>
      </w:r>
    </w:p>
    <w:p w:rsidR="0010400E" w:rsidRDefault="0010400E">
      <w:r>
        <w:t>Revideret 2018</w:t>
      </w:r>
    </w:p>
    <w:p w:rsidR="0010400E" w:rsidRDefault="0010400E"/>
    <w:p w:rsidR="00CB7527" w:rsidRDefault="00CB7527"/>
    <w:p w:rsidR="00CB7527" w:rsidRPr="00CB7527" w:rsidRDefault="00CB7527" w:rsidP="00CB7527">
      <w:pPr>
        <w:rPr>
          <w:sz w:val="20"/>
          <w:szCs w:val="20"/>
        </w:rPr>
      </w:pPr>
      <w:r w:rsidRPr="0010400E">
        <w:rPr>
          <w:b/>
          <w:sz w:val="20"/>
          <w:szCs w:val="20"/>
        </w:rPr>
        <w:t>VARMECENTRAL</w:t>
      </w:r>
      <w:r w:rsidRPr="00CB7527">
        <w:rPr>
          <w:sz w:val="20"/>
          <w:szCs w:val="20"/>
        </w:rPr>
        <w:t>:</w:t>
      </w:r>
    </w:p>
    <w:p w:rsidR="00CB7527" w:rsidRPr="004D0F40" w:rsidRDefault="00CB7527" w:rsidP="00CB7527">
      <w:pPr>
        <w:rPr>
          <w:i/>
          <w:sz w:val="20"/>
          <w:szCs w:val="20"/>
          <w:u w:val="single"/>
        </w:rPr>
      </w:pPr>
      <w:r w:rsidRPr="00CB7527">
        <w:rPr>
          <w:sz w:val="20"/>
          <w:szCs w:val="20"/>
        </w:rPr>
        <w:t>Varmeanlægget i varmecentralen er indstillet således at det tilstræbes at holde en</w:t>
      </w:r>
      <w:r>
        <w:rPr>
          <w:sz w:val="20"/>
          <w:szCs w:val="20"/>
        </w:rPr>
        <w:t xml:space="preserve"> </w:t>
      </w:r>
      <w:r w:rsidRPr="00CB7527">
        <w:rPr>
          <w:sz w:val="20"/>
          <w:szCs w:val="20"/>
        </w:rPr>
        <w:t>f</w:t>
      </w:r>
      <w:r>
        <w:rPr>
          <w:sz w:val="20"/>
          <w:szCs w:val="20"/>
        </w:rPr>
        <w:t>remløbstemperatur på minimum 60</w:t>
      </w:r>
      <w:r w:rsidR="0010400E">
        <w:rPr>
          <w:sz w:val="20"/>
          <w:szCs w:val="20"/>
          <w:vertAlign w:val="superscript"/>
        </w:rPr>
        <w:t>0</w:t>
      </w:r>
      <w:r w:rsidRPr="00CB7527">
        <w:rPr>
          <w:sz w:val="20"/>
          <w:szCs w:val="20"/>
        </w:rPr>
        <w:t xml:space="preserve"> C, med en automatisk regulering der hæver</w:t>
      </w:r>
      <w:r>
        <w:rPr>
          <w:sz w:val="20"/>
          <w:szCs w:val="20"/>
        </w:rPr>
        <w:t xml:space="preserve"> </w:t>
      </w:r>
      <w:r w:rsidRPr="00CB7527">
        <w:rPr>
          <w:sz w:val="20"/>
          <w:szCs w:val="20"/>
        </w:rPr>
        <w:t xml:space="preserve">fremløbstemperaturen, når udetemperaturen kommer under </w:t>
      </w:r>
      <w:r w:rsidRPr="004D0F40">
        <w:rPr>
          <w:sz w:val="20"/>
          <w:szCs w:val="20"/>
        </w:rPr>
        <w:t>0</w:t>
      </w:r>
      <w:r w:rsidR="006842AA" w:rsidRPr="006842AA">
        <w:rPr>
          <w:sz w:val="20"/>
          <w:szCs w:val="20"/>
          <w:vertAlign w:val="superscript"/>
        </w:rPr>
        <w:t>0</w:t>
      </w:r>
      <w:r w:rsidR="006842AA">
        <w:rPr>
          <w:sz w:val="20"/>
          <w:szCs w:val="20"/>
        </w:rPr>
        <w:t>C</w:t>
      </w:r>
      <w:r w:rsidRPr="00CB7527">
        <w:rPr>
          <w:sz w:val="20"/>
          <w:szCs w:val="20"/>
        </w:rPr>
        <w:t>.</w:t>
      </w:r>
      <w:r w:rsidR="0010400E">
        <w:rPr>
          <w:sz w:val="20"/>
          <w:szCs w:val="20"/>
        </w:rPr>
        <w:t xml:space="preserve"> </w:t>
      </w:r>
      <w:r w:rsidRPr="00CB7527">
        <w:rPr>
          <w:sz w:val="20"/>
          <w:szCs w:val="20"/>
        </w:rPr>
        <w:t xml:space="preserve">For at </w:t>
      </w:r>
      <w:r>
        <w:rPr>
          <w:sz w:val="20"/>
          <w:szCs w:val="20"/>
        </w:rPr>
        <w:t>en så</w:t>
      </w:r>
      <w:r w:rsidRPr="00CB7527">
        <w:rPr>
          <w:sz w:val="20"/>
          <w:szCs w:val="20"/>
        </w:rPr>
        <w:t xml:space="preserve"> god f</w:t>
      </w:r>
      <w:r>
        <w:rPr>
          <w:sz w:val="20"/>
          <w:szCs w:val="20"/>
        </w:rPr>
        <w:t>y</w:t>
      </w:r>
      <w:r w:rsidRPr="00CB7527">
        <w:rPr>
          <w:sz w:val="20"/>
          <w:szCs w:val="20"/>
        </w:rPr>
        <w:t>ringsøkonomi som muligt gælder det, at det enkelte anlæg er</w:t>
      </w:r>
      <w:r>
        <w:rPr>
          <w:sz w:val="20"/>
          <w:szCs w:val="20"/>
        </w:rPr>
        <w:t xml:space="preserve"> </w:t>
      </w:r>
      <w:r w:rsidRPr="00CB7527">
        <w:rPr>
          <w:sz w:val="20"/>
          <w:szCs w:val="20"/>
        </w:rPr>
        <w:t>indstillet på en sådan måde at det varme fremløbsvand fra varmecentralen bliver</w:t>
      </w:r>
      <w:r>
        <w:rPr>
          <w:sz w:val="20"/>
          <w:szCs w:val="20"/>
        </w:rPr>
        <w:t xml:space="preserve"> </w:t>
      </w:r>
      <w:r w:rsidRPr="00CB7527">
        <w:rPr>
          <w:sz w:val="20"/>
          <w:szCs w:val="20"/>
        </w:rPr>
        <w:t>a</w:t>
      </w:r>
      <w:r>
        <w:rPr>
          <w:sz w:val="20"/>
          <w:szCs w:val="20"/>
        </w:rPr>
        <w:t>fk</w:t>
      </w:r>
      <w:r w:rsidRPr="00CB7527">
        <w:rPr>
          <w:sz w:val="20"/>
          <w:szCs w:val="20"/>
        </w:rPr>
        <w:t>ølet så meget det er muligt, dog uden at det skal gå over det enkeltes hus</w:t>
      </w:r>
      <w:r>
        <w:rPr>
          <w:sz w:val="20"/>
          <w:szCs w:val="20"/>
        </w:rPr>
        <w:t xml:space="preserve"> </w:t>
      </w:r>
      <w:r w:rsidRPr="00CB7527">
        <w:rPr>
          <w:sz w:val="20"/>
          <w:szCs w:val="20"/>
        </w:rPr>
        <w:t>komfort.</w:t>
      </w:r>
      <w:r>
        <w:rPr>
          <w:sz w:val="20"/>
          <w:szCs w:val="20"/>
        </w:rPr>
        <w:t xml:space="preserve"> </w:t>
      </w:r>
      <w:r w:rsidRPr="00CB7527">
        <w:rPr>
          <w:sz w:val="20"/>
          <w:szCs w:val="20"/>
        </w:rPr>
        <w:t xml:space="preserve">Det optimale vil være, at </w:t>
      </w:r>
      <w:r w:rsidRPr="004D0F40">
        <w:rPr>
          <w:i/>
          <w:sz w:val="20"/>
          <w:szCs w:val="20"/>
          <w:u w:val="single"/>
        </w:rPr>
        <w:t>returløbet til varmecentralen er på max 40</w:t>
      </w:r>
      <w:r w:rsidR="0010400E" w:rsidRPr="004D0F40">
        <w:rPr>
          <w:i/>
          <w:sz w:val="20"/>
          <w:szCs w:val="20"/>
          <w:u w:val="single"/>
        </w:rPr>
        <w:t xml:space="preserve"> </w:t>
      </w:r>
      <w:r w:rsidR="0010400E" w:rsidRPr="004D0F40">
        <w:rPr>
          <w:i/>
          <w:sz w:val="20"/>
          <w:szCs w:val="20"/>
          <w:u w:val="single"/>
          <w:vertAlign w:val="superscript"/>
        </w:rPr>
        <w:t>0</w:t>
      </w:r>
      <w:r w:rsidRPr="004D0F40">
        <w:rPr>
          <w:i/>
          <w:sz w:val="20"/>
          <w:szCs w:val="20"/>
          <w:u w:val="single"/>
        </w:rPr>
        <w:t>C</w:t>
      </w:r>
    </w:p>
    <w:p w:rsidR="00CB7527" w:rsidRPr="0010400E" w:rsidRDefault="00CB7527" w:rsidP="00CB7527">
      <w:pPr>
        <w:rPr>
          <w:b/>
          <w:sz w:val="20"/>
          <w:szCs w:val="20"/>
        </w:rPr>
      </w:pPr>
      <w:r w:rsidRPr="0010400E">
        <w:rPr>
          <w:b/>
          <w:sz w:val="20"/>
          <w:szCs w:val="20"/>
        </w:rPr>
        <w:lastRenderedPageBreak/>
        <w:t>GENERELT</w:t>
      </w:r>
      <w:r w:rsidR="006842AA">
        <w:rPr>
          <w:b/>
          <w:sz w:val="20"/>
          <w:szCs w:val="20"/>
        </w:rPr>
        <w:t>, ventiler i huset</w:t>
      </w:r>
      <w:r w:rsidRPr="0010400E">
        <w:rPr>
          <w:b/>
          <w:sz w:val="20"/>
          <w:szCs w:val="20"/>
        </w:rPr>
        <w:t>:</w:t>
      </w:r>
    </w:p>
    <w:p w:rsidR="00CB7527" w:rsidRPr="00CB7527" w:rsidRDefault="00CB7527" w:rsidP="00CB7527">
      <w:pPr>
        <w:rPr>
          <w:sz w:val="20"/>
          <w:szCs w:val="20"/>
        </w:rPr>
      </w:pPr>
      <w:r w:rsidRPr="00CB7527">
        <w:rPr>
          <w:sz w:val="20"/>
          <w:szCs w:val="20"/>
        </w:rPr>
        <w:t>Alle ventiler, der er monteret på rørene bør mindst en gang årligt betjenes, åbnes</w:t>
      </w:r>
      <w:r>
        <w:rPr>
          <w:sz w:val="20"/>
          <w:szCs w:val="20"/>
        </w:rPr>
        <w:t xml:space="preserve"> </w:t>
      </w:r>
      <w:r w:rsidRPr="00CB7527">
        <w:rPr>
          <w:sz w:val="20"/>
          <w:szCs w:val="20"/>
        </w:rPr>
        <w:t>og lukkes. Dette gælder også de afspærringsventiler der er monteret foran hånd</w:t>
      </w:r>
      <w:r w:rsidR="00807681">
        <w:rPr>
          <w:sz w:val="20"/>
          <w:szCs w:val="20"/>
        </w:rPr>
        <w:t xml:space="preserve"> </w:t>
      </w:r>
      <w:r w:rsidRPr="00CB7527">
        <w:rPr>
          <w:sz w:val="20"/>
          <w:szCs w:val="20"/>
        </w:rPr>
        <w:t>-</w:t>
      </w:r>
      <w:r w:rsidR="00807681">
        <w:rPr>
          <w:sz w:val="20"/>
          <w:szCs w:val="20"/>
        </w:rPr>
        <w:t xml:space="preserve"> </w:t>
      </w:r>
      <w:r w:rsidRPr="00CB7527">
        <w:rPr>
          <w:sz w:val="20"/>
          <w:szCs w:val="20"/>
        </w:rPr>
        <w:t>vaske på toiletter og vask i køkken.</w:t>
      </w:r>
      <w:r>
        <w:rPr>
          <w:sz w:val="20"/>
          <w:szCs w:val="20"/>
        </w:rPr>
        <w:t xml:space="preserve"> </w:t>
      </w:r>
      <w:r w:rsidRPr="00CB7527">
        <w:rPr>
          <w:sz w:val="20"/>
          <w:szCs w:val="20"/>
        </w:rPr>
        <w:t>Udluftningsventiler på radiatorerne, bør ligeledes betjenes en gang årligt.</w:t>
      </w:r>
    </w:p>
    <w:p w:rsidR="00CB7527" w:rsidRPr="0010400E" w:rsidRDefault="00CB7527" w:rsidP="00CB7527">
      <w:pPr>
        <w:rPr>
          <w:b/>
          <w:sz w:val="20"/>
          <w:szCs w:val="20"/>
        </w:rPr>
      </w:pPr>
      <w:r w:rsidRPr="0010400E">
        <w:rPr>
          <w:b/>
          <w:sz w:val="20"/>
          <w:szCs w:val="20"/>
        </w:rPr>
        <w:t>VARMTVANDSBEHOLDER:</w:t>
      </w:r>
    </w:p>
    <w:p w:rsidR="00CB7527" w:rsidRPr="00CB7527" w:rsidRDefault="002121FF" w:rsidP="00CB7527">
      <w:pPr>
        <w:rPr>
          <w:sz w:val="20"/>
          <w:szCs w:val="20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35F9D059" wp14:editId="4BBAAEB6">
            <wp:simplePos x="0" y="0"/>
            <wp:positionH relativeFrom="column">
              <wp:posOffset>31115</wp:posOffset>
            </wp:positionH>
            <wp:positionV relativeFrom="paragraph">
              <wp:posOffset>1184275</wp:posOffset>
            </wp:positionV>
            <wp:extent cx="4189095" cy="3950970"/>
            <wp:effectExtent l="0" t="0" r="1905" b="0"/>
            <wp:wrapTight wrapText="bothSides">
              <wp:wrapPolygon edited="0">
                <wp:start x="0" y="0"/>
                <wp:lineTo x="0" y="21454"/>
                <wp:lineTo x="21512" y="21454"/>
                <wp:lineTo x="21512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095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527" w:rsidRPr="00CB7527">
        <w:rPr>
          <w:sz w:val="20"/>
          <w:szCs w:val="20"/>
        </w:rPr>
        <w:t xml:space="preserve">Varmtvandsbeholderen er en forrådsbeholder på 150 liter, monteret med en </w:t>
      </w:r>
      <w:r w:rsidR="004D0F40">
        <w:rPr>
          <w:sz w:val="20"/>
          <w:szCs w:val="20"/>
        </w:rPr>
        <w:t xml:space="preserve">returventil </w:t>
      </w:r>
      <w:r w:rsidR="00CB7527" w:rsidRPr="00CB7527">
        <w:rPr>
          <w:sz w:val="20"/>
          <w:szCs w:val="20"/>
        </w:rPr>
        <w:t xml:space="preserve">regulator af typen Danfoss. Ved indstilling på skalaen </w:t>
      </w:r>
      <w:r w:rsidR="0010400E">
        <w:rPr>
          <w:sz w:val="20"/>
          <w:szCs w:val="20"/>
        </w:rPr>
        <w:t>1,</w:t>
      </w:r>
      <w:proofErr w:type="gramStart"/>
      <w:r w:rsidR="0010400E">
        <w:rPr>
          <w:sz w:val="20"/>
          <w:szCs w:val="20"/>
        </w:rPr>
        <w:t>5</w:t>
      </w:r>
      <w:r w:rsidR="004D0F40">
        <w:rPr>
          <w:sz w:val="20"/>
          <w:szCs w:val="20"/>
        </w:rPr>
        <w:t>,</w:t>
      </w:r>
      <w:r w:rsidR="00CB7527" w:rsidRPr="00CB7527">
        <w:rPr>
          <w:sz w:val="20"/>
          <w:szCs w:val="20"/>
        </w:rPr>
        <w:t xml:space="preserve"> </w:t>
      </w:r>
      <w:r w:rsidR="004D0F40">
        <w:rPr>
          <w:sz w:val="20"/>
          <w:szCs w:val="20"/>
        </w:rPr>
        <w:t xml:space="preserve"> </w:t>
      </w:r>
      <w:r w:rsidR="004D0F40" w:rsidRPr="004D0F40">
        <w:rPr>
          <w:color w:val="FF0000"/>
          <w:sz w:val="20"/>
          <w:szCs w:val="20"/>
          <w:u w:val="single"/>
        </w:rPr>
        <w:t>den</w:t>
      </w:r>
      <w:proofErr w:type="gramEnd"/>
      <w:r w:rsidR="004D0F40" w:rsidRPr="004D0F40">
        <w:rPr>
          <w:color w:val="FF0000"/>
          <w:sz w:val="20"/>
          <w:szCs w:val="20"/>
          <w:u w:val="single"/>
        </w:rPr>
        <w:t xml:space="preserve"> røde markering</w:t>
      </w:r>
      <w:r w:rsidR="004D0F40">
        <w:rPr>
          <w:sz w:val="20"/>
          <w:szCs w:val="20"/>
        </w:rPr>
        <w:t xml:space="preserve">, </w:t>
      </w:r>
      <w:r w:rsidR="00CB7527" w:rsidRPr="00CB7527">
        <w:rPr>
          <w:sz w:val="20"/>
          <w:szCs w:val="20"/>
        </w:rPr>
        <w:t>vil temperaturen på det</w:t>
      </w:r>
      <w:r w:rsidR="0010400E">
        <w:rPr>
          <w:sz w:val="20"/>
          <w:szCs w:val="20"/>
        </w:rPr>
        <w:t xml:space="preserve"> varmebrugsvand være ca. 5</w:t>
      </w:r>
      <w:r>
        <w:rPr>
          <w:sz w:val="20"/>
          <w:szCs w:val="20"/>
        </w:rPr>
        <w:t>3</w:t>
      </w:r>
      <w:r w:rsidR="004D0F40">
        <w:rPr>
          <w:sz w:val="20"/>
          <w:szCs w:val="20"/>
        </w:rPr>
        <w:t>-5</w:t>
      </w:r>
      <w:r>
        <w:rPr>
          <w:sz w:val="20"/>
          <w:szCs w:val="20"/>
        </w:rPr>
        <w:t>9</w:t>
      </w:r>
      <w:r w:rsidR="00CB7527" w:rsidRPr="0010400E">
        <w:rPr>
          <w:sz w:val="20"/>
          <w:szCs w:val="20"/>
          <w:vertAlign w:val="superscript"/>
        </w:rPr>
        <w:t>0</w:t>
      </w:r>
      <w:r w:rsidR="00CB7527" w:rsidRPr="00CB7527">
        <w:rPr>
          <w:sz w:val="20"/>
          <w:szCs w:val="20"/>
        </w:rPr>
        <w:t xml:space="preserve"> C. I beholderen er monteret en </w:t>
      </w:r>
      <w:r w:rsidR="0010400E" w:rsidRPr="00CB7527">
        <w:rPr>
          <w:sz w:val="20"/>
          <w:szCs w:val="20"/>
        </w:rPr>
        <w:t>anode stang</w:t>
      </w:r>
      <w:r w:rsidR="00CB7527" w:rsidRPr="00CB7527">
        <w:rPr>
          <w:sz w:val="20"/>
          <w:szCs w:val="20"/>
        </w:rPr>
        <w:t xml:space="preserve"> til</w:t>
      </w:r>
      <w:r w:rsidR="0010400E">
        <w:rPr>
          <w:sz w:val="20"/>
          <w:szCs w:val="20"/>
        </w:rPr>
        <w:t xml:space="preserve"> </w:t>
      </w:r>
      <w:r w:rsidR="00CB7527" w:rsidRPr="00CB7527">
        <w:rPr>
          <w:sz w:val="20"/>
          <w:szCs w:val="20"/>
        </w:rPr>
        <w:t xml:space="preserve">beskyttelse af beholderen mod tæring. Denne </w:t>
      </w:r>
      <w:r w:rsidR="0010400E" w:rsidRPr="00CB7527">
        <w:rPr>
          <w:sz w:val="20"/>
          <w:szCs w:val="20"/>
        </w:rPr>
        <w:t>anode stang</w:t>
      </w:r>
      <w:r w:rsidR="00CB7527" w:rsidRPr="00CB7527">
        <w:rPr>
          <w:sz w:val="20"/>
          <w:szCs w:val="20"/>
        </w:rPr>
        <w:t xml:space="preserve"> har en</w:t>
      </w:r>
      <w:r w:rsidR="0010400E">
        <w:rPr>
          <w:sz w:val="20"/>
          <w:szCs w:val="20"/>
        </w:rPr>
        <w:t xml:space="preserve"> </w:t>
      </w:r>
      <w:r w:rsidR="00CB7527" w:rsidRPr="00CB7527">
        <w:rPr>
          <w:sz w:val="20"/>
          <w:szCs w:val="20"/>
        </w:rPr>
        <w:t>levetid på 2 til 3 år. En varmtvandsbeholder af den type der er installeret i husene, og har en anslået levetid på 15 til 20 år.</w:t>
      </w:r>
      <w:r w:rsidR="004D0F40">
        <w:rPr>
          <w:sz w:val="20"/>
          <w:szCs w:val="20"/>
        </w:rPr>
        <w:t xml:space="preserve"> NB de er installeret i 1977</w:t>
      </w:r>
      <w:r w:rsidR="00A86C08">
        <w:rPr>
          <w:sz w:val="20"/>
          <w:szCs w:val="20"/>
        </w:rPr>
        <w:t>!</w:t>
      </w:r>
    </w:p>
    <w:p w:rsidR="002121FF" w:rsidRDefault="002121FF" w:rsidP="0010400E">
      <w:pPr>
        <w:rPr>
          <w:rFonts w:ascii="Times New Roman" w:hAnsi="Times New Roman" w:cs="Times New Roman"/>
          <w:b/>
          <w:sz w:val="20"/>
          <w:szCs w:val="20"/>
        </w:rPr>
      </w:pPr>
    </w:p>
    <w:p w:rsidR="002121FF" w:rsidRDefault="002121FF" w:rsidP="0010400E">
      <w:pPr>
        <w:rPr>
          <w:rFonts w:ascii="Times New Roman" w:hAnsi="Times New Roman" w:cs="Times New Roman"/>
          <w:b/>
          <w:sz w:val="20"/>
          <w:szCs w:val="20"/>
        </w:rPr>
      </w:pPr>
    </w:p>
    <w:p w:rsidR="002121FF" w:rsidRDefault="002121FF" w:rsidP="0010400E">
      <w:pPr>
        <w:rPr>
          <w:rFonts w:ascii="Times New Roman" w:hAnsi="Times New Roman" w:cs="Times New Roman"/>
          <w:b/>
          <w:sz w:val="20"/>
          <w:szCs w:val="20"/>
        </w:rPr>
      </w:pPr>
    </w:p>
    <w:p w:rsidR="002121FF" w:rsidRDefault="002121FF" w:rsidP="0010400E">
      <w:pPr>
        <w:rPr>
          <w:rFonts w:ascii="Times New Roman" w:hAnsi="Times New Roman" w:cs="Times New Roman"/>
          <w:b/>
          <w:sz w:val="20"/>
          <w:szCs w:val="20"/>
        </w:rPr>
      </w:pPr>
    </w:p>
    <w:p w:rsidR="002121FF" w:rsidRDefault="002121FF" w:rsidP="0010400E">
      <w:pPr>
        <w:rPr>
          <w:rFonts w:ascii="Times New Roman" w:hAnsi="Times New Roman" w:cs="Times New Roman"/>
          <w:b/>
          <w:sz w:val="20"/>
          <w:szCs w:val="20"/>
        </w:rPr>
      </w:pPr>
    </w:p>
    <w:p w:rsidR="002121FF" w:rsidRDefault="002121FF" w:rsidP="0010400E">
      <w:pPr>
        <w:rPr>
          <w:rFonts w:ascii="Times New Roman" w:hAnsi="Times New Roman" w:cs="Times New Roman"/>
          <w:b/>
          <w:sz w:val="20"/>
          <w:szCs w:val="20"/>
        </w:rPr>
      </w:pPr>
    </w:p>
    <w:p w:rsidR="002121FF" w:rsidRDefault="002121FF" w:rsidP="0010400E">
      <w:pPr>
        <w:rPr>
          <w:rFonts w:ascii="Times New Roman" w:hAnsi="Times New Roman" w:cs="Times New Roman"/>
          <w:b/>
          <w:sz w:val="20"/>
          <w:szCs w:val="20"/>
        </w:rPr>
      </w:pPr>
    </w:p>
    <w:p w:rsidR="002121FF" w:rsidRDefault="002121FF" w:rsidP="001040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AF1E3" wp14:editId="3A9E8155">
                <wp:simplePos x="0" y="0"/>
                <wp:positionH relativeFrom="column">
                  <wp:posOffset>-1439545</wp:posOffset>
                </wp:positionH>
                <wp:positionV relativeFrom="paragraph">
                  <wp:posOffset>33655</wp:posOffset>
                </wp:positionV>
                <wp:extent cx="45085" cy="57785"/>
                <wp:effectExtent l="0" t="0" r="12065" b="1841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3" o:spid="_x0000_s1026" style="position:absolute;margin-left:-113.35pt;margin-top:2.65pt;width:3.55pt;height: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" fillcolor="red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1B035" wp14:editId="19B1A7B1">
                <wp:simplePos x="0" y="0"/>
                <wp:positionH relativeFrom="column">
                  <wp:posOffset>-2620010</wp:posOffset>
                </wp:positionH>
                <wp:positionV relativeFrom="paragraph">
                  <wp:posOffset>58359</wp:posOffset>
                </wp:positionV>
                <wp:extent cx="45085" cy="57785"/>
                <wp:effectExtent l="0" t="0" r="12065" b="1841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26" style="position:absolute;margin-left:-206.3pt;margin-top:4.6pt;width:3.55pt;height: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" fillcolor="red" strokecolor="red" strokeweight="2pt"/>
            </w:pict>
          </mc:Fallback>
        </mc:AlternateContent>
      </w:r>
    </w:p>
    <w:p w:rsidR="002121FF" w:rsidRDefault="002121FF" w:rsidP="0010400E">
      <w:pPr>
        <w:rPr>
          <w:rFonts w:ascii="Times New Roman" w:hAnsi="Times New Roman" w:cs="Times New Roman"/>
          <w:b/>
          <w:sz w:val="20"/>
          <w:szCs w:val="20"/>
        </w:rPr>
      </w:pPr>
    </w:p>
    <w:p w:rsidR="002121FF" w:rsidRDefault="002121FF" w:rsidP="0010400E">
      <w:pPr>
        <w:rPr>
          <w:rFonts w:ascii="Times New Roman" w:hAnsi="Times New Roman" w:cs="Times New Roman"/>
          <w:b/>
          <w:sz w:val="20"/>
          <w:szCs w:val="20"/>
        </w:rPr>
      </w:pPr>
    </w:p>
    <w:p w:rsidR="002121FF" w:rsidRDefault="002121FF" w:rsidP="0010400E">
      <w:pPr>
        <w:rPr>
          <w:rFonts w:ascii="Times New Roman" w:hAnsi="Times New Roman" w:cs="Times New Roman"/>
          <w:b/>
          <w:sz w:val="20"/>
          <w:szCs w:val="20"/>
        </w:rPr>
      </w:pPr>
    </w:p>
    <w:p w:rsidR="002121FF" w:rsidRDefault="002121FF" w:rsidP="0010400E">
      <w:pPr>
        <w:rPr>
          <w:rFonts w:ascii="Times New Roman" w:hAnsi="Times New Roman" w:cs="Times New Roman"/>
          <w:b/>
          <w:sz w:val="20"/>
          <w:szCs w:val="20"/>
        </w:rPr>
      </w:pPr>
    </w:p>
    <w:p w:rsidR="002121FF" w:rsidRDefault="002121FF" w:rsidP="0010400E">
      <w:pPr>
        <w:rPr>
          <w:rFonts w:ascii="Times New Roman" w:hAnsi="Times New Roman" w:cs="Times New Roman"/>
          <w:b/>
          <w:sz w:val="20"/>
          <w:szCs w:val="20"/>
        </w:rPr>
      </w:pPr>
    </w:p>
    <w:p w:rsidR="008A7DC6" w:rsidRPr="0010400E" w:rsidRDefault="008A7DC6" w:rsidP="008A7DC6">
      <w:pPr>
        <w:rPr>
          <w:rFonts w:ascii="Times New Roman" w:hAnsi="Times New Roman" w:cs="Times New Roman"/>
          <w:b/>
          <w:sz w:val="20"/>
          <w:szCs w:val="20"/>
        </w:rPr>
      </w:pPr>
      <w:r w:rsidRPr="0010400E">
        <w:rPr>
          <w:rFonts w:ascii="Times New Roman" w:hAnsi="Times New Roman" w:cs="Times New Roman"/>
          <w:b/>
          <w:sz w:val="20"/>
          <w:szCs w:val="20"/>
        </w:rPr>
        <w:lastRenderedPageBreak/>
        <w:t>SIKKERHEDSVENTIL:</w:t>
      </w:r>
    </w:p>
    <w:p w:rsidR="008A7DC6" w:rsidRDefault="008A7DC6" w:rsidP="008A7DC6">
      <w:pPr>
        <w:rPr>
          <w:rFonts w:ascii="Times New Roman" w:hAnsi="Times New Roman" w:cs="Times New Roman"/>
          <w:b/>
          <w:sz w:val="20"/>
          <w:szCs w:val="20"/>
        </w:rPr>
      </w:pPr>
      <w:r w:rsidRPr="0010400E">
        <w:rPr>
          <w:rFonts w:ascii="Times New Roman" w:hAnsi="Times New Roman" w:cs="Times New Roman"/>
          <w:sz w:val="20"/>
          <w:szCs w:val="20"/>
        </w:rPr>
        <w:t>Sikkerhedsventilen er monteret under varmtvandsbeholderen, og skal sikre at det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400E">
        <w:rPr>
          <w:rFonts w:ascii="Times New Roman" w:hAnsi="Times New Roman" w:cs="Times New Roman"/>
          <w:sz w:val="20"/>
          <w:szCs w:val="20"/>
        </w:rPr>
        <w:t>kolde vand ved opvarmning kan udvide sig, den skal betjenes en gang årligt, ved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400E">
        <w:rPr>
          <w:rFonts w:ascii="Times New Roman" w:hAnsi="Times New Roman" w:cs="Times New Roman"/>
          <w:sz w:val="20"/>
          <w:szCs w:val="20"/>
        </w:rPr>
        <w:t>at klemme om den forkromet håndtag, vandet skal da løbe ud af overløbet og ud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400E">
        <w:rPr>
          <w:rFonts w:ascii="Times New Roman" w:hAnsi="Times New Roman" w:cs="Times New Roman"/>
          <w:sz w:val="20"/>
          <w:szCs w:val="20"/>
        </w:rPr>
        <w:t>på gulvet.</w:t>
      </w:r>
    </w:p>
    <w:p w:rsidR="0010400E" w:rsidRPr="0010400E" w:rsidRDefault="0010400E" w:rsidP="0010400E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10400E">
        <w:rPr>
          <w:rFonts w:ascii="Times New Roman" w:hAnsi="Times New Roman" w:cs="Times New Roman"/>
          <w:b/>
          <w:sz w:val="20"/>
          <w:szCs w:val="20"/>
        </w:rPr>
        <w:t>DIFFERENSREGULATOR:</w:t>
      </w:r>
    </w:p>
    <w:p w:rsidR="0010400E" w:rsidRPr="0010400E" w:rsidRDefault="0010400E" w:rsidP="0010400E">
      <w:pPr>
        <w:rPr>
          <w:rFonts w:ascii="Times New Roman" w:hAnsi="Times New Roman" w:cs="Times New Roman"/>
          <w:sz w:val="20"/>
          <w:szCs w:val="20"/>
        </w:rPr>
      </w:pPr>
      <w:r w:rsidRPr="0010400E">
        <w:rPr>
          <w:rFonts w:ascii="Times New Roman" w:hAnsi="Times New Roman" w:cs="Times New Roman"/>
          <w:sz w:val="20"/>
          <w:szCs w:val="20"/>
        </w:rPr>
        <w:t>På det enkelte anlæg er monteret en differensregulator, der havde til opgave 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400E">
        <w:rPr>
          <w:rFonts w:ascii="Times New Roman" w:hAnsi="Times New Roman" w:cs="Times New Roman"/>
          <w:sz w:val="20"/>
          <w:szCs w:val="20"/>
        </w:rPr>
        <w:t>regulere det enkelte hus anlæg. Denne regulator anbefales det at fjerne enten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400E">
        <w:rPr>
          <w:rFonts w:ascii="Times New Roman" w:hAnsi="Times New Roman" w:cs="Times New Roman"/>
          <w:sz w:val="20"/>
          <w:szCs w:val="20"/>
        </w:rPr>
        <w:t>"indmaden" eller hele ventilen, da den har mistet sin funktion efter at der er installeret gasfyr, med tilhørende nye pumper i varmecentralen.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400E">
        <w:rPr>
          <w:rFonts w:ascii="Times New Roman" w:hAnsi="Times New Roman" w:cs="Times New Roman"/>
          <w:sz w:val="20"/>
          <w:szCs w:val="20"/>
        </w:rPr>
        <w:t>Hvis differensregulator indmad forbliver i skal den stilles på "max", skrue i topdrejes i retning med "uret".</w:t>
      </w:r>
    </w:p>
    <w:p w:rsidR="0010400E" w:rsidRPr="0010400E" w:rsidRDefault="0010400E" w:rsidP="0010400E">
      <w:pPr>
        <w:rPr>
          <w:rFonts w:ascii="Times New Roman" w:hAnsi="Times New Roman" w:cs="Times New Roman"/>
          <w:sz w:val="20"/>
          <w:szCs w:val="20"/>
        </w:rPr>
      </w:pPr>
      <w:r w:rsidRPr="0010400E">
        <w:rPr>
          <w:rFonts w:ascii="Times New Roman" w:hAnsi="Times New Roman" w:cs="Times New Roman"/>
          <w:b/>
          <w:sz w:val="20"/>
          <w:szCs w:val="20"/>
        </w:rPr>
        <w:t>INDSTILLING AF VARME</w:t>
      </w:r>
      <w:r w:rsidRPr="0010400E">
        <w:rPr>
          <w:rFonts w:ascii="Times New Roman" w:hAnsi="Times New Roman" w:cs="Times New Roman"/>
          <w:sz w:val="20"/>
          <w:szCs w:val="20"/>
        </w:rPr>
        <w:t>:</w:t>
      </w:r>
    </w:p>
    <w:p w:rsidR="0010400E" w:rsidRDefault="0010400E" w:rsidP="0010400E">
      <w:pPr>
        <w:rPr>
          <w:rFonts w:ascii="Times New Roman" w:hAnsi="Times New Roman" w:cs="Times New Roman"/>
          <w:sz w:val="20"/>
          <w:szCs w:val="20"/>
        </w:rPr>
      </w:pPr>
      <w:r w:rsidRPr="0010400E">
        <w:rPr>
          <w:rFonts w:ascii="Times New Roman" w:hAnsi="Times New Roman" w:cs="Times New Roman"/>
          <w:sz w:val="20"/>
          <w:szCs w:val="20"/>
        </w:rPr>
        <w:t>Ved indstilling til 21</w:t>
      </w:r>
      <w:r w:rsidR="006842AA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6842AA">
        <w:rPr>
          <w:rFonts w:ascii="Times New Roman" w:hAnsi="Times New Roman" w:cs="Times New Roman"/>
          <w:sz w:val="20"/>
          <w:szCs w:val="20"/>
        </w:rPr>
        <w:t xml:space="preserve"> </w:t>
      </w:r>
      <w:r w:rsidRPr="0010400E">
        <w:rPr>
          <w:rFonts w:ascii="Times New Roman" w:hAnsi="Times New Roman" w:cs="Times New Roman"/>
          <w:sz w:val="20"/>
          <w:szCs w:val="20"/>
        </w:rPr>
        <w:t>C indstilles radiator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842AA" w:rsidRPr="0010400E">
        <w:rPr>
          <w:rFonts w:ascii="Times New Roman" w:hAnsi="Times New Roman" w:cs="Times New Roman"/>
          <w:sz w:val="20"/>
          <w:szCs w:val="20"/>
        </w:rPr>
        <w:t>termostate</w:t>
      </w:r>
      <w:r w:rsidR="006842AA">
        <w:rPr>
          <w:rFonts w:ascii="Times New Roman" w:hAnsi="Times New Roman" w:cs="Times New Roman"/>
          <w:sz w:val="20"/>
          <w:szCs w:val="20"/>
        </w:rPr>
        <w:t xml:space="preserve">rne </w:t>
      </w:r>
      <w:r w:rsidR="006842AA" w:rsidRPr="0010400E">
        <w:rPr>
          <w:rFonts w:ascii="Times New Roman" w:hAnsi="Times New Roman" w:cs="Times New Roman"/>
          <w:sz w:val="20"/>
          <w:szCs w:val="20"/>
        </w:rPr>
        <w:t>skala</w:t>
      </w:r>
      <w:r w:rsidRPr="0010400E">
        <w:rPr>
          <w:rFonts w:ascii="Times New Roman" w:hAnsi="Times New Roman" w:cs="Times New Roman"/>
          <w:sz w:val="20"/>
          <w:szCs w:val="20"/>
        </w:rPr>
        <w:t xml:space="preserve"> på 3 til 3,5, hvis det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400E">
        <w:rPr>
          <w:rFonts w:ascii="Times New Roman" w:hAnsi="Times New Roman" w:cs="Times New Roman"/>
          <w:sz w:val="20"/>
          <w:szCs w:val="20"/>
        </w:rPr>
        <w:t xml:space="preserve">er af denne type der er monteret med streger, indstilles de på </w:t>
      </w:r>
      <w:r w:rsidR="006842AA" w:rsidRPr="0010400E">
        <w:rPr>
          <w:rFonts w:ascii="Times New Roman" w:hAnsi="Times New Roman" w:cs="Times New Roman"/>
          <w:sz w:val="20"/>
          <w:szCs w:val="20"/>
        </w:rPr>
        <w:t>skala</w:t>
      </w:r>
      <w:r w:rsidR="006842AA">
        <w:rPr>
          <w:rFonts w:ascii="Times New Roman" w:hAnsi="Times New Roman" w:cs="Times New Roman"/>
          <w:sz w:val="20"/>
          <w:szCs w:val="20"/>
        </w:rPr>
        <w:t xml:space="preserve"> værdi</w:t>
      </w:r>
      <w:r w:rsidRPr="0010400E">
        <w:rPr>
          <w:rFonts w:ascii="Times New Roman" w:hAnsi="Times New Roman" w:cs="Times New Roman"/>
          <w:sz w:val="20"/>
          <w:szCs w:val="20"/>
        </w:rPr>
        <w:t xml:space="preserve"> III til</w:t>
      </w:r>
      <w:r>
        <w:rPr>
          <w:rFonts w:ascii="Times New Roman" w:hAnsi="Times New Roman" w:cs="Times New Roman"/>
          <w:sz w:val="20"/>
          <w:szCs w:val="20"/>
        </w:rPr>
        <w:t xml:space="preserve"> IV </w:t>
      </w:r>
      <w:r w:rsidRPr="0010400E">
        <w:rPr>
          <w:rFonts w:ascii="Times New Roman" w:hAnsi="Times New Roman" w:cs="Times New Roman"/>
          <w:sz w:val="20"/>
          <w:szCs w:val="20"/>
        </w:rPr>
        <w:t xml:space="preserve">Ved brug af </w:t>
      </w:r>
      <w:r w:rsidRPr="0010400E">
        <w:rPr>
          <w:rFonts w:ascii="Times New Roman" w:hAnsi="Times New Roman" w:cs="Times New Roman"/>
          <w:i/>
          <w:sz w:val="20"/>
          <w:szCs w:val="20"/>
          <w:u w:val="single"/>
        </w:rPr>
        <w:t>samtlige</w:t>
      </w:r>
      <w:r w:rsidRPr="0010400E">
        <w:rPr>
          <w:rFonts w:ascii="Times New Roman" w:hAnsi="Times New Roman" w:cs="Times New Roman"/>
          <w:sz w:val="20"/>
          <w:szCs w:val="20"/>
        </w:rPr>
        <w:t xml:space="preserve"> radiatorer opnås det at afkøle vandet optimalt. Endvidere</w:t>
      </w:r>
      <w:r w:rsidR="00807681">
        <w:rPr>
          <w:rFonts w:ascii="Times New Roman" w:hAnsi="Times New Roman" w:cs="Times New Roman"/>
          <w:sz w:val="20"/>
          <w:szCs w:val="20"/>
        </w:rPr>
        <w:t xml:space="preserve"> </w:t>
      </w:r>
      <w:r w:rsidRPr="0010400E">
        <w:rPr>
          <w:rFonts w:ascii="Times New Roman" w:hAnsi="Times New Roman" w:cs="Times New Roman"/>
          <w:sz w:val="20"/>
          <w:szCs w:val="20"/>
        </w:rPr>
        <w:t>opnås der en bedre komfort for den enkelte.</w:t>
      </w:r>
      <w:r w:rsidR="00807681">
        <w:rPr>
          <w:rFonts w:ascii="Times New Roman" w:hAnsi="Times New Roman" w:cs="Times New Roman"/>
          <w:sz w:val="20"/>
          <w:szCs w:val="20"/>
        </w:rPr>
        <w:t xml:space="preserve"> </w:t>
      </w:r>
      <w:r w:rsidRPr="0010400E">
        <w:rPr>
          <w:rFonts w:ascii="Times New Roman" w:hAnsi="Times New Roman" w:cs="Times New Roman"/>
          <w:sz w:val="20"/>
          <w:szCs w:val="20"/>
        </w:rPr>
        <w:t>Ved lukning af varmeanlæg i de perioder, hvor der ikke er behov for varme,</w:t>
      </w:r>
      <w:r w:rsidR="00807681">
        <w:rPr>
          <w:rFonts w:ascii="Times New Roman" w:hAnsi="Times New Roman" w:cs="Times New Roman"/>
          <w:sz w:val="20"/>
          <w:szCs w:val="20"/>
        </w:rPr>
        <w:t xml:space="preserve"> </w:t>
      </w:r>
      <w:r w:rsidRPr="0010400E">
        <w:rPr>
          <w:rFonts w:ascii="Times New Roman" w:hAnsi="Times New Roman" w:cs="Times New Roman"/>
          <w:sz w:val="20"/>
          <w:szCs w:val="20"/>
        </w:rPr>
        <w:t>anbefales det at lukke for hele v</w:t>
      </w:r>
      <w:r w:rsidR="00807681">
        <w:rPr>
          <w:rFonts w:ascii="Times New Roman" w:hAnsi="Times New Roman" w:cs="Times New Roman"/>
          <w:sz w:val="20"/>
          <w:szCs w:val="20"/>
        </w:rPr>
        <w:t xml:space="preserve">armeanlægget der forsyner huset. </w:t>
      </w:r>
      <w:r w:rsidRPr="0010400E">
        <w:rPr>
          <w:rFonts w:ascii="Times New Roman" w:hAnsi="Times New Roman" w:cs="Times New Roman"/>
          <w:sz w:val="20"/>
          <w:szCs w:val="20"/>
        </w:rPr>
        <w:t>Den ene afspærringsventil for varmt vand til radiatorerne lukkes. Se oversigt-tegning næste side.</w:t>
      </w:r>
      <w:r w:rsidR="00807681">
        <w:rPr>
          <w:rFonts w:ascii="Times New Roman" w:hAnsi="Times New Roman" w:cs="Times New Roman"/>
          <w:sz w:val="20"/>
          <w:szCs w:val="20"/>
        </w:rPr>
        <w:t xml:space="preserve"> </w:t>
      </w:r>
      <w:r w:rsidRPr="0010400E">
        <w:rPr>
          <w:rFonts w:ascii="Times New Roman" w:hAnsi="Times New Roman" w:cs="Times New Roman"/>
          <w:sz w:val="20"/>
          <w:szCs w:val="20"/>
        </w:rPr>
        <w:t>Ved ikke at lukke for de enkelte radiatorventiler, vil den enkelte radiator</w:t>
      </w:r>
      <w:r w:rsidR="00807681">
        <w:rPr>
          <w:rFonts w:ascii="Times New Roman" w:hAnsi="Times New Roman" w:cs="Times New Roman"/>
          <w:sz w:val="20"/>
          <w:szCs w:val="20"/>
        </w:rPr>
        <w:t xml:space="preserve"> </w:t>
      </w:r>
      <w:r w:rsidRPr="0010400E">
        <w:rPr>
          <w:rFonts w:ascii="Times New Roman" w:hAnsi="Times New Roman" w:cs="Times New Roman"/>
          <w:sz w:val="20"/>
          <w:szCs w:val="20"/>
        </w:rPr>
        <w:t>ventilarbejde,</w:t>
      </w:r>
      <w:r w:rsidR="00807681">
        <w:rPr>
          <w:rFonts w:ascii="Times New Roman" w:hAnsi="Times New Roman" w:cs="Times New Roman"/>
          <w:sz w:val="20"/>
          <w:szCs w:val="20"/>
        </w:rPr>
        <w:t xml:space="preserve"> </w:t>
      </w:r>
      <w:r w:rsidRPr="0010400E">
        <w:rPr>
          <w:rFonts w:ascii="Times New Roman" w:hAnsi="Times New Roman" w:cs="Times New Roman"/>
          <w:sz w:val="20"/>
          <w:szCs w:val="20"/>
        </w:rPr>
        <w:t>ved den temperaturstigning der vil forekomme, vil dette forebygge at 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400E">
        <w:rPr>
          <w:rFonts w:ascii="Times New Roman" w:hAnsi="Times New Roman" w:cs="Times New Roman"/>
          <w:sz w:val="20"/>
          <w:szCs w:val="20"/>
        </w:rPr>
        <w:t>enkelte radiatorventil, sætter sig fast.</w:t>
      </w:r>
      <w:r w:rsidR="00807681">
        <w:rPr>
          <w:rFonts w:ascii="Times New Roman" w:hAnsi="Times New Roman" w:cs="Times New Roman"/>
          <w:sz w:val="20"/>
          <w:szCs w:val="20"/>
        </w:rPr>
        <w:t xml:space="preserve"> </w:t>
      </w:r>
      <w:r w:rsidRPr="0010400E">
        <w:rPr>
          <w:rFonts w:ascii="Times New Roman" w:hAnsi="Times New Roman" w:cs="Times New Roman"/>
          <w:sz w:val="20"/>
          <w:szCs w:val="20"/>
        </w:rPr>
        <w:t>Hvis der er behov for varme i kælderen i hele perioden kan denne metode ikke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400E">
        <w:rPr>
          <w:rFonts w:ascii="Times New Roman" w:hAnsi="Times New Roman" w:cs="Times New Roman"/>
          <w:sz w:val="20"/>
          <w:szCs w:val="20"/>
        </w:rPr>
        <w:t>benyttes. Er dette tilfældet anbefales det, at de termostatventiler der er blevet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400E">
        <w:rPr>
          <w:rFonts w:ascii="Times New Roman" w:hAnsi="Times New Roman" w:cs="Times New Roman"/>
          <w:sz w:val="20"/>
          <w:szCs w:val="20"/>
        </w:rPr>
        <w:t>lukket for, betjenes en til to gange hver måned, for at forebygge at de sætter sig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400E">
        <w:rPr>
          <w:rFonts w:ascii="Times New Roman" w:hAnsi="Times New Roman" w:cs="Times New Roman"/>
          <w:sz w:val="20"/>
          <w:szCs w:val="20"/>
        </w:rPr>
        <w:t>fast.</w:t>
      </w:r>
    </w:p>
    <w:p w:rsidR="00D840D8" w:rsidRDefault="0010400E" w:rsidP="0010400E">
      <w:pPr>
        <w:rPr>
          <w:rFonts w:ascii="Times New Roman" w:hAnsi="Times New Roman" w:cs="Times New Roman"/>
          <w:sz w:val="20"/>
          <w:szCs w:val="20"/>
        </w:rPr>
      </w:pPr>
      <w:r w:rsidRPr="0010400E">
        <w:rPr>
          <w:rFonts w:ascii="Times New Roman" w:hAnsi="Times New Roman" w:cs="Times New Roman"/>
          <w:sz w:val="20"/>
          <w:szCs w:val="20"/>
        </w:rPr>
        <w:t xml:space="preserve">Ved hævning af temperaturen i et rum fra </w:t>
      </w:r>
      <w:r w:rsidRPr="00807681">
        <w:rPr>
          <w:rFonts w:ascii="Times New Roman" w:hAnsi="Times New Roman" w:cs="Times New Roman"/>
          <w:sz w:val="20"/>
          <w:szCs w:val="20"/>
        </w:rPr>
        <w:t>21</w:t>
      </w:r>
      <w:r w:rsidR="00807681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807681">
        <w:rPr>
          <w:rFonts w:ascii="Times New Roman" w:hAnsi="Times New Roman" w:cs="Times New Roman"/>
          <w:sz w:val="20"/>
          <w:szCs w:val="20"/>
        </w:rPr>
        <w:t>C</w:t>
      </w:r>
      <w:r w:rsidRPr="0010400E">
        <w:rPr>
          <w:rFonts w:ascii="Times New Roman" w:hAnsi="Times New Roman" w:cs="Times New Roman"/>
          <w:sz w:val="20"/>
          <w:szCs w:val="20"/>
        </w:rPr>
        <w:t xml:space="preserve"> til </w:t>
      </w:r>
      <w:r w:rsidRPr="00807681">
        <w:rPr>
          <w:rFonts w:ascii="Times New Roman" w:hAnsi="Times New Roman" w:cs="Times New Roman"/>
          <w:sz w:val="20"/>
          <w:szCs w:val="20"/>
        </w:rPr>
        <w:t>22</w:t>
      </w:r>
      <w:r w:rsidR="00807681">
        <w:rPr>
          <w:rFonts w:ascii="Times New Roman" w:hAnsi="Times New Roman" w:cs="Times New Roman"/>
          <w:sz w:val="20"/>
          <w:szCs w:val="20"/>
        </w:rPr>
        <w:t xml:space="preserve"> </w:t>
      </w:r>
      <w:r w:rsidR="00807681" w:rsidRPr="00807681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10400E">
        <w:rPr>
          <w:rFonts w:ascii="Times New Roman" w:hAnsi="Times New Roman" w:cs="Times New Roman"/>
          <w:sz w:val="20"/>
          <w:szCs w:val="20"/>
        </w:rPr>
        <w:t xml:space="preserve"> </w:t>
      </w:r>
      <w:r w:rsidR="00807681">
        <w:rPr>
          <w:rFonts w:ascii="Times New Roman" w:hAnsi="Times New Roman" w:cs="Times New Roman"/>
          <w:sz w:val="20"/>
          <w:szCs w:val="20"/>
        </w:rPr>
        <w:t xml:space="preserve">C </w:t>
      </w:r>
      <w:r w:rsidRPr="0010400E">
        <w:rPr>
          <w:rFonts w:ascii="Times New Roman" w:hAnsi="Times New Roman" w:cs="Times New Roman"/>
          <w:sz w:val="20"/>
          <w:szCs w:val="20"/>
        </w:rPr>
        <w:t xml:space="preserve">vil det medføre en ud-giftstigning på ca. </w:t>
      </w:r>
      <w:proofErr w:type="gramStart"/>
      <w:r w:rsidRPr="0010400E">
        <w:rPr>
          <w:rFonts w:ascii="Times New Roman" w:hAnsi="Times New Roman" w:cs="Times New Roman"/>
          <w:sz w:val="20"/>
          <w:szCs w:val="20"/>
        </w:rPr>
        <w:t>5%</w:t>
      </w:r>
      <w:proofErr w:type="gramEnd"/>
      <w:r w:rsidRPr="0010400E">
        <w:rPr>
          <w:rFonts w:ascii="Times New Roman" w:hAnsi="Times New Roman" w:cs="Times New Roman"/>
          <w:sz w:val="20"/>
          <w:szCs w:val="20"/>
        </w:rPr>
        <w:t xml:space="preserve"> af udgiften til </w:t>
      </w:r>
      <w:r w:rsidR="00807681">
        <w:rPr>
          <w:rFonts w:ascii="Times New Roman" w:hAnsi="Times New Roman" w:cs="Times New Roman"/>
          <w:sz w:val="20"/>
          <w:szCs w:val="20"/>
        </w:rPr>
        <w:t xml:space="preserve">rum </w:t>
      </w:r>
      <w:r w:rsidRPr="0010400E">
        <w:rPr>
          <w:rFonts w:ascii="Times New Roman" w:hAnsi="Times New Roman" w:cs="Times New Roman"/>
          <w:sz w:val="20"/>
          <w:szCs w:val="20"/>
        </w:rPr>
        <w:t>opvarmning.</w:t>
      </w:r>
    </w:p>
    <w:p w:rsidR="002121FF" w:rsidRPr="0010400E" w:rsidRDefault="002121FF" w:rsidP="002121FF">
      <w:pPr>
        <w:rPr>
          <w:b/>
          <w:sz w:val="20"/>
          <w:szCs w:val="20"/>
        </w:rPr>
      </w:pPr>
      <w:r w:rsidRPr="0010400E">
        <w:rPr>
          <w:b/>
          <w:sz w:val="20"/>
          <w:szCs w:val="20"/>
        </w:rPr>
        <w:t>VARMEMÅLER:</w:t>
      </w:r>
    </w:p>
    <w:p w:rsidR="002121FF" w:rsidRPr="0010400E" w:rsidRDefault="002121FF" w:rsidP="0010400E">
      <w:pPr>
        <w:rPr>
          <w:rFonts w:ascii="Times New Roman" w:hAnsi="Times New Roman" w:cs="Times New Roman"/>
          <w:sz w:val="20"/>
          <w:szCs w:val="20"/>
        </w:rPr>
      </w:pPr>
      <w:r w:rsidRPr="00CB7527">
        <w:rPr>
          <w:sz w:val="20"/>
          <w:szCs w:val="20"/>
        </w:rPr>
        <w:t>Varmemåleren er af en type der måler hvor mange kubikmeter vand der gennem-løber til det enkelte hus, og hvor meget det enkelte afkøler vandet. Resultatet</w:t>
      </w:r>
      <w:r>
        <w:rPr>
          <w:sz w:val="20"/>
          <w:szCs w:val="20"/>
        </w:rPr>
        <w:t xml:space="preserve"> </w:t>
      </w:r>
      <w:r w:rsidRPr="00CB7527">
        <w:rPr>
          <w:sz w:val="20"/>
          <w:szCs w:val="20"/>
        </w:rPr>
        <w:t xml:space="preserve">udregnes automatisk i kWh, og vises på displayet. I </w:t>
      </w:r>
      <w:r>
        <w:rPr>
          <w:sz w:val="20"/>
          <w:szCs w:val="20"/>
        </w:rPr>
        <w:t>m</w:t>
      </w:r>
      <w:r w:rsidRPr="00CB7527">
        <w:rPr>
          <w:sz w:val="20"/>
          <w:szCs w:val="20"/>
        </w:rPr>
        <w:t>onterings</w:t>
      </w:r>
      <w:r>
        <w:rPr>
          <w:sz w:val="20"/>
          <w:szCs w:val="20"/>
        </w:rPr>
        <w:t>-</w:t>
      </w:r>
      <w:r w:rsidRPr="00CB7527">
        <w:rPr>
          <w:sz w:val="20"/>
          <w:szCs w:val="20"/>
        </w:rPr>
        <w:t>boksen er monteret en timetæller, der viser hvor lang tid måleren har været tilsluttet. Der er</w:t>
      </w:r>
      <w:r>
        <w:rPr>
          <w:sz w:val="20"/>
          <w:szCs w:val="20"/>
        </w:rPr>
        <w:t xml:space="preserve"> </w:t>
      </w:r>
      <w:r w:rsidRPr="00CB7527">
        <w:rPr>
          <w:sz w:val="20"/>
          <w:szCs w:val="20"/>
        </w:rPr>
        <w:t>ligeledes monteret en grøn lysdiode, der skal blinke hele tiden. Hvis ikke, dette er</w:t>
      </w:r>
      <w:r>
        <w:rPr>
          <w:sz w:val="20"/>
          <w:szCs w:val="20"/>
        </w:rPr>
        <w:t xml:space="preserve"> </w:t>
      </w:r>
      <w:r w:rsidRPr="00CB7527">
        <w:rPr>
          <w:sz w:val="20"/>
          <w:szCs w:val="20"/>
        </w:rPr>
        <w:t>tilfældet, kontakt en fra bestyrelsen.</w:t>
      </w:r>
    </w:p>
    <w:sectPr w:rsidR="002121FF" w:rsidRPr="0010400E" w:rsidSect="006562FD">
      <w:pgSz w:w="16838" w:h="11906" w:orient="landscape"/>
      <w:pgMar w:top="709" w:right="820" w:bottom="709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27"/>
    <w:rsid w:val="0010400E"/>
    <w:rsid w:val="002121FF"/>
    <w:rsid w:val="002C6478"/>
    <w:rsid w:val="004D0F40"/>
    <w:rsid w:val="006562FD"/>
    <w:rsid w:val="006842AA"/>
    <w:rsid w:val="00807681"/>
    <w:rsid w:val="008A7DC6"/>
    <w:rsid w:val="00A2025F"/>
    <w:rsid w:val="00A86C08"/>
    <w:rsid w:val="00CB7527"/>
    <w:rsid w:val="00D840D8"/>
    <w:rsid w:val="00E3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6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6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Windows-bruger</cp:lastModifiedBy>
  <cp:revision>9</cp:revision>
  <dcterms:created xsi:type="dcterms:W3CDTF">2018-02-04T10:19:00Z</dcterms:created>
  <dcterms:modified xsi:type="dcterms:W3CDTF">2018-02-07T14:56:00Z</dcterms:modified>
</cp:coreProperties>
</file>